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ECB" w:rsidRDefault="00C63ECB" w:rsidP="0033515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81"/>
          <w:sz w:val="36"/>
          <w:szCs w:val="36"/>
        </w:rPr>
      </w:pPr>
      <w:r w:rsidRPr="00C63ECB">
        <w:rPr>
          <w:rFonts w:ascii="Arial" w:eastAsia="Times New Roman" w:hAnsi="Arial" w:cs="Arial"/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097AE7F" wp14:editId="260DE6AD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2867025" cy="1552575"/>
                <wp:effectExtent l="0" t="0" r="0" b="9525"/>
                <wp:wrapNone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7025" cy="1552575"/>
                          <a:chOff x="1134" y="906"/>
                          <a:chExt cx="4515" cy="1920"/>
                        </a:xfrm>
                      </wpg:grpSpPr>
                      <pic:pic xmlns:pic="http://schemas.openxmlformats.org/drawingml/2006/picture">
                        <pic:nvPicPr>
                          <pic:cNvPr id="2" name="Picture 14" descr="Escudo y texto Junta  B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4" y="906"/>
                            <a:ext cx="2618" cy="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314" y="1899"/>
                            <a:ext cx="4335" cy="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3ECB" w:rsidRPr="00640936" w:rsidRDefault="00C63ECB" w:rsidP="00C63ECB">
                              <w:pPr>
                                <w:pStyle w:val="Encabezado"/>
                                <w:rPr>
                                  <w:rFonts w:ascii="Trebuchet MS" w:hAnsi="Trebuchet MS"/>
                                  <w:sz w:val="16"/>
                                  <w:szCs w:val="16"/>
                                </w:rPr>
                              </w:pPr>
                              <w:r w:rsidRPr="00640936">
                                <w:rPr>
                                  <w:rFonts w:ascii="Trebuchet MS" w:hAnsi="Trebuchet MS"/>
                                  <w:sz w:val="16"/>
                                  <w:szCs w:val="16"/>
                                </w:rPr>
                                <w:t>Consejería de Agricultura, Ganader</w:t>
                              </w:r>
                              <w:r>
                                <w:rPr>
                                  <w:rFonts w:ascii="Trebuchet MS" w:hAnsi="Trebuchet MS"/>
                                  <w:sz w:val="16"/>
                                  <w:szCs w:val="16"/>
                                </w:rPr>
                                <w:t>í</w:t>
                              </w:r>
                              <w:r w:rsidRPr="00640936">
                                <w:rPr>
                                  <w:rFonts w:ascii="Trebuchet MS" w:hAnsi="Trebuchet MS"/>
                                  <w:sz w:val="16"/>
                                  <w:szCs w:val="16"/>
                                </w:rPr>
                                <w:t>a y Desarrollo Rural</w:t>
                              </w:r>
                            </w:p>
                            <w:p w:rsidR="00C63ECB" w:rsidRPr="00640936" w:rsidRDefault="00C63ECB" w:rsidP="00C63ECB">
                              <w:pPr>
                                <w:rPr>
                                  <w:rFonts w:ascii="Trebuchet MS" w:hAnsi="Trebuchet MS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640936">
                                <w:rPr>
                                  <w:rFonts w:ascii="Trebuchet MS" w:hAnsi="Trebuchet MS"/>
                                  <w:sz w:val="16"/>
                                  <w:szCs w:val="16"/>
                                </w:rPr>
                                <w:t>Dirección General de Producción Agropecuaria</w:t>
                              </w:r>
                              <w:r>
                                <w:rPr>
                                  <w:rFonts w:ascii="Trebuchet MS" w:hAnsi="Trebuchet MS"/>
                                  <w:sz w:val="16"/>
                                  <w:szCs w:val="16"/>
                                </w:rPr>
                                <w:t xml:space="preserve">     </w:t>
                              </w:r>
                              <w:r w:rsidRPr="00640936">
                                <w:rPr>
                                  <w:rFonts w:ascii="Trebuchet MS" w:hAnsi="Trebuchet MS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640936">
                                <w:rPr>
                                  <w:rFonts w:ascii="Trebuchet MS" w:hAnsi="Trebuchet MS"/>
                                  <w:b/>
                                  <w:sz w:val="16"/>
                                  <w:szCs w:val="16"/>
                                </w:rPr>
                                <w:t>Centro de Selección y Reproducción Animal</w:t>
                              </w:r>
                            </w:p>
                            <w:p w:rsidR="00C63ECB" w:rsidRPr="00640936" w:rsidRDefault="00C63ECB" w:rsidP="00C63ECB">
                              <w:pPr>
                                <w:rPr>
                                  <w:rFonts w:ascii="Trebuchet MS" w:hAnsi="Trebuchet MS"/>
                                  <w:b/>
                                  <w:sz w:val="16"/>
                                  <w:szCs w:val="16"/>
                                </w:rPr>
                              </w:pPr>
                              <w:smartTag w:uri="urn:schemas-microsoft-com:office:smarttags" w:element="metricconverter">
                                <w:r w:rsidRPr="00640936">
                                  <w:rPr>
                                    <w:rFonts w:ascii="Trebuchet MS" w:hAnsi="Trebuchet MS"/>
                                    <w:b/>
                                    <w:sz w:val="16"/>
                                    <w:szCs w:val="16"/>
                                  </w:rPr>
                                  <w:t>CENSYRA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097AE7F" id="Group 13" o:spid="_x0000_s1026" style="position:absolute;margin-left:0;margin-top:0;width:225.75pt;height:122.25pt;z-index:251659264;mso-position-horizontal:left;mso-position-horizontal-relative:margin;mso-position-vertical:top;mso-position-vertical-relative:margin" coordorigin="1134,906" coordsize="4515,19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alt="Escudo y texto Junta  BN" style="position:absolute;left:1134;top:906;width:2618;height:9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">
                  <v:imagedata r:id="rId6" o:title="Escudo y texto Junta  B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left:1314;top:1899;width:4335;height: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C63ECB" w:rsidRPr="00640936" w:rsidRDefault="00C63ECB" w:rsidP="00C63ECB">
                        <w:pPr>
                          <w:pStyle w:val="Encabezado"/>
                          <w:rPr>
                            <w:rFonts w:ascii="Trebuchet MS" w:hAnsi="Trebuchet MS"/>
                            <w:sz w:val="16"/>
                            <w:szCs w:val="16"/>
                          </w:rPr>
                        </w:pPr>
                        <w:r w:rsidRPr="00640936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>Consejería de Agricultura, Ganader</w:t>
                        </w:r>
                        <w:r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>í</w:t>
                        </w:r>
                        <w:r w:rsidRPr="00640936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>a y Desarrollo Rural</w:t>
                        </w:r>
                      </w:p>
                      <w:p w:rsidR="00C63ECB" w:rsidRPr="00640936" w:rsidRDefault="00C63ECB" w:rsidP="00C63ECB">
                        <w:pPr>
                          <w:rPr>
                            <w:rFonts w:ascii="Trebuchet MS" w:hAnsi="Trebuchet MS"/>
                            <w:b/>
                            <w:sz w:val="16"/>
                            <w:szCs w:val="16"/>
                          </w:rPr>
                        </w:pPr>
                        <w:r w:rsidRPr="00640936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>Dirección General de Producción Agropecuaria</w:t>
                        </w:r>
                        <w:r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 xml:space="preserve">     </w:t>
                        </w:r>
                        <w:r w:rsidRPr="00640936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 xml:space="preserve"> </w:t>
                        </w:r>
                        <w:r w:rsidRPr="00640936">
                          <w:rPr>
                            <w:rFonts w:ascii="Trebuchet MS" w:hAnsi="Trebuchet MS"/>
                            <w:b/>
                            <w:sz w:val="16"/>
                            <w:szCs w:val="16"/>
                          </w:rPr>
                          <w:t>Centro de Selección y Reproducción Animal</w:t>
                        </w:r>
                      </w:p>
                      <w:p w:rsidR="00C63ECB" w:rsidRPr="00640936" w:rsidRDefault="00C63ECB" w:rsidP="00C63ECB">
                        <w:pPr>
                          <w:rPr>
                            <w:rFonts w:ascii="Trebuchet MS" w:hAnsi="Trebuchet MS"/>
                            <w:b/>
                            <w:sz w:val="16"/>
                            <w:szCs w:val="16"/>
                          </w:rPr>
                        </w:pPr>
                        <w:smartTag w:uri="urn:schemas-microsoft-com:office:smarttags" w:element="metricconverter">
                          <w:r w:rsidRPr="00640936">
                            <w:rPr>
                              <w:rFonts w:ascii="Trebuchet MS" w:hAnsi="Trebuchet MS"/>
                              <w:b/>
                              <w:sz w:val="16"/>
                              <w:szCs w:val="16"/>
                            </w:rPr>
                            <w:t>CENSYRA</w:t>
                          </w:r>
                        </w:smartTag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</w:p>
    <w:p w:rsidR="00C63ECB" w:rsidRDefault="00C63ECB" w:rsidP="0033515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81"/>
          <w:sz w:val="36"/>
          <w:szCs w:val="36"/>
        </w:rPr>
      </w:pPr>
    </w:p>
    <w:p w:rsidR="00C63ECB" w:rsidRDefault="00C63ECB" w:rsidP="0033515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81"/>
          <w:sz w:val="36"/>
          <w:szCs w:val="36"/>
        </w:rPr>
      </w:pPr>
    </w:p>
    <w:p w:rsidR="00C63ECB" w:rsidRDefault="00C63ECB" w:rsidP="0033515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81"/>
          <w:sz w:val="36"/>
          <w:szCs w:val="36"/>
        </w:rPr>
      </w:pPr>
    </w:p>
    <w:p w:rsidR="00C63ECB" w:rsidRDefault="00C63ECB" w:rsidP="0033515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81"/>
          <w:sz w:val="36"/>
          <w:szCs w:val="36"/>
        </w:rPr>
      </w:pPr>
    </w:p>
    <w:p w:rsidR="00C63ECB" w:rsidRDefault="00C63ECB" w:rsidP="0033515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81"/>
          <w:sz w:val="36"/>
          <w:szCs w:val="36"/>
        </w:rPr>
      </w:pPr>
    </w:p>
    <w:p w:rsidR="000609F9" w:rsidRDefault="000609F9" w:rsidP="0033515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81"/>
          <w:sz w:val="32"/>
          <w:szCs w:val="32"/>
          <w:u w:val="single"/>
        </w:rPr>
      </w:pPr>
      <w:bookmarkStart w:id="0" w:name="_GoBack"/>
      <w:bookmarkEnd w:id="0"/>
    </w:p>
    <w:p w:rsidR="00F26E7D" w:rsidRPr="005A64D2" w:rsidRDefault="0033515F" w:rsidP="0033515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81"/>
          <w:sz w:val="32"/>
          <w:szCs w:val="32"/>
          <w:u w:val="single"/>
        </w:rPr>
      </w:pPr>
      <w:r w:rsidRPr="005A64D2">
        <w:rPr>
          <w:rFonts w:ascii="Calibri-Bold" w:hAnsi="Calibri-Bold" w:cs="Calibri-Bold"/>
          <w:b/>
          <w:bCs/>
          <w:color w:val="000081"/>
          <w:sz w:val="32"/>
          <w:szCs w:val="32"/>
          <w:u w:val="single"/>
        </w:rPr>
        <w:t>Extracción y manipulación de muestras de sangre para análisis de ADN</w:t>
      </w:r>
    </w:p>
    <w:p w:rsidR="005A64D2" w:rsidRDefault="005A64D2" w:rsidP="0033515F">
      <w:pPr>
        <w:autoSpaceDE w:val="0"/>
        <w:autoSpaceDN w:val="0"/>
        <w:adjustRightInd w:val="0"/>
        <w:spacing w:after="0" w:line="240" w:lineRule="auto"/>
        <w:rPr>
          <w:b/>
          <w:color w:val="002060"/>
        </w:rPr>
      </w:pPr>
    </w:p>
    <w:p w:rsidR="000609F9" w:rsidRDefault="000609F9" w:rsidP="0033515F">
      <w:pPr>
        <w:autoSpaceDE w:val="0"/>
        <w:autoSpaceDN w:val="0"/>
        <w:adjustRightInd w:val="0"/>
        <w:spacing w:after="0" w:line="240" w:lineRule="auto"/>
        <w:rPr>
          <w:b/>
          <w:color w:val="002060"/>
        </w:rPr>
      </w:pPr>
    </w:p>
    <w:p w:rsidR="0016666E" w:rsidRPr="00F742C9" w:rsidRDefault="0016666E" w:rsidP="0033515F">
      <w:pPr>
        <w:autoSpaceDE w:val="0"/>
        <w:autoSpaceDN w:val="0"/>
        <w:adjustRightInd w:val="0"/>
        <w:spacing w:after="0" w:line="240" w:lineRule="auto"/>
        <w:rPr>
          <w:b/>
          <w:color w:val="002060"/>
        </w:rPr>
      </w:pPr>
      <w:r w:rsidRPr="00F742C9">
        <w:rPr>
          <w:b/>
          <w:color w:val="002060"/>
        </w:rPr>
        <w:t>La extracción de la muestra deberá ser realizada por personal técnico cualificado siguiendo las siguientes instrucciones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6"/>
        <w:gridCol w:w="3350"/>
      </w:tblGrid>
      <w:tr w:rsidR="000609F9" w:rsidRPr="0016666E" w:rsidTr="005A64D2">
        <w:trPr>
          <w:trHeight w:val="2141"/>
        </w:trPr>
        <w:tc>
          <w:tcPr>
            <w:tcW w:w="6946" w:type="dxa"/>
          </w:tcPr>
          <w:p w:rsidR="00C63ECB" w:rsidRDefault="00C63ECB" w:rsidP="00AA31A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-Bold" w:hAnsi="Calibri-Bold" w:cs="Calibri-Bold"/>
                <w:b/>
                <w:bCs/>
                <w:color w:val="000081"/>
                <w:szCs w:val="24"/>
              </w:rPr>
            </w:pPr>
          </w:p>
          <w:p w:rsidR="00AA31A8" w:rsidRPr="00C63ECB" w:rsidRDefault="0016666E" w:rsidP="00C63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-Bold" w:hAnsi="Calibri-Bold" w:cs="Calibri-Bold"/>
                <w:b/>
                <w:bCs/>
                <w:color w:val="000081"/>
                <w:szCs w:val="24"/>
              </w:rPr>
            </w:pPr>
            <w:r w:rsidRPr="00C63ECB">
              <w:rPr>
                <w:rFonts w:ascii="Calibri-Bold" w:hAnsi="Calibri-Bold" w:cs="Calibri-Bold"/>
                <w:b/>
                <w:bCs/>
                <w:color w:val="000081"/>
                <w:szCs w:val="24"/>
              </w:rPr>
              <w:t xml:space="preserve">El área de punción debe estar limpia. </w:t>
            </w:r>
          </w:p>
          <w:p w:rsidR="00C63ECB" w:rsidRDefault="00C63ECB" w:rsidP="00AA3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-Bold" w:hAnsi="Calibri-Bold" w:cs="Calibri-Bold"/>
                <w:b/>
                <w:bCs/>
                <w:color w:val="000081"/>
                <w:szCs w:val="24"/>
              </w:rPr>
            </w:pPr>
          </w:p>
          <w:p w:rsidR="0016666E" w:rsidRDefault="0016666E" w:rsidP="00AA3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-Bold" w:hAnsi="Calibri-Bold" w:cs="Calibri-Bold"/>
                <w:b/>
                <w:bCs/>
                <w:color w:val="000081"/>
                <w:szCs w:val="24"/>
              </w:rPr>
            </w:pPr>
            <w:r w:rsidRPr="00AA31A8">
              <w:rPr>
                <w:rFonts w:ascii="Calibri-Bold" w:hAnsi="Calibri-Bold" w:cs="Calibri-Bold"/>
                <w:b/>
                <w:bCs/>
                <w:color w:val="000081"/>
                <w:szCs w:val="24"/>
              </w:rPr>
              <w:t xml:space="preserve">En </w:t>
            </w:r>
            <w:r w:rsidR="00AA31A8">
              <w:rPr>
                <w:rFonts w:ascii="Calibri-Bold" w:hAnsi="Calibri-Bold" w:cs="Calibri-Bold"/>
                <w:b/>
                <w:bCs/>
                <w:color w:val="000081"/>
                <w:szCs w:val="24"/>
              </w:rPr>
              <w:t>BOVINO</w:t>
            </w:r>
            <w:r w:rsidRPr="00AA31A8">
              <w:rPr>
                <w:rFonts w:ascii="Calibri-Bold" w:hAnsi="Calibri-Bold" w:cs="Calibri-Bold"/>
                <w:b/>
                <w:bCs/>
                <w:color w:val="000081"/>
                <w:szCs w:val="24"/>
              </w:rPr>
              <w:t xml:space="preserve"> la sangre </w:t>
            </w:r>
            <w:r w:rsidR="00AA31A8" w:rsidRPr="00AA31A8">
              <w:rPr>
                <w:rFonts w:ascii="Calibri-Bold" w:hAnsi="Calibri-Bold" w:cs="Calibri-Bold"/>
                <w:b/>
                <w:bCs/>
                <w:color w:val="000081"/>
                <w:szCs w:val="24"/>
              </w:rPr>
              <w:t xml:space="preserve">es obtenida principalmente </w:t>
            </w:r>
            <w:r w:rsidRPr="00AA31A8">
              <w:rPr>
                <w:rFonts w:ascii="Calibri-Bold" w:hAnsi="Calibri-Bold" w:cs="Calibri-Bold"/>
                <w:b/>
                <w:bCs/>
                <w:color w:val="000081"/>
                <w:szCs w:val="24"/>
              </w:rPr>
              <w:t>de la vena</w:t>
            </w:r>
            <w:r w:rsidR="00AA31A8" w:rsidRPr="00AA31A8">
              <w:rPr>
                <w:rFonts w:ascii="Calibri-Bold" w:hAnsi="Calibri-Bold" w:cs="Calibri-Bold"/>
                <w:b/>
                <w:bCs/>
                <w:color w:val="000081"/>
                <w:szCs w:val="24"/>
              </w:rPr>
              <w:t xml:space="preserve"> caudal</w:t>
            </w:r>
            <w:r w:rsidR="007F7C54">
              <w:rPr>
                <w:rFonts w:ascii="Calibri-Bold" w:hAnsi="Calibri-Bold" w:cs="Calibri-Bold"/>
                <w:b/>
                <w:bCs/>
                <w:color w:val="000081"/>
                <w:szCs w:val="24"/>
              </w:rPr>
              <w:t>,</w:t>
            </w:r>
            <w:r w:rsidR="00AA31A8" w:rsidRPr="00AA31A8">
              <w:rPr>
                <w:rFonts w:ascii="Calibri-Bold" w:hAnsi="Calibri-Bold" w:cs="Calibri-Bold"/>
                <w:b/>
                <w:bCs/>
                <w:color w:val="000081"/>
                <w:szCs w:val="24"/>
              </w:rPr>
              <w:t xml:space="preserve"> también se puede </w:t>
            </w:r>
            <w:r w:rsidR="00D33105" w:rsidRPr="00AA31A8">
              <w:rPr>
                <w:rFonts w:ascii="Calibri-Bold" w:hAnsi="Calibri-Bold" w:cs="Calibri-Bold"/>
                <w:b/>
                <w:bCs/>
                <w:color w:val="000081"/>
                <w:szCs w:val="24"/>
              </w:rPr>
              <w:t>obtener</w:t>
            </w:r>
            <w:r w:rsidR="005A64D2">
              <w:rPr>
                <w:rFonts w:ascii="Calibri-Bold" w:hAnsi="Calibri-Bold" w:cs="Calibri-Bold"/>
                <w:b/>
                <w:bCs/>
                <w:color w:val="000081"/>
                <w:szCs w:val="24"/>
              </w:rPr>
              <w:t xml:space="preserve"> de</w:t>
            </w:r>
            <w:r w:rsidRPr="00AA31A8">
              <w:rPr>
                <w:rFonts w:ascii="Calibri-Bold" w:hAnsi="Calibri-Bold" w:cs="Calibri-Bold"/>
                <w:b/>
                <w:bCs/>
                <w:color w:val="000081"/>
                <w:szCs w:val="24"/>
              </w:rPr>
              <w:t xml:space="preserve"> yugular, mamaria</w:t>
            </w:r>
            <w:r w:rsidR="00F742C9">
              <w:rPr>
                <w:rFonts w:ascii="Calibri-Bold" w:hAnsi="Calibri-Bold" w:cs="Calibri-Bold"/>
                <w:b/>
                <w:bCs/>
                <w:color w:val="000081"/>
                <w:szCs w:val="24"/>
              </w:rPr>
              <w:t>..</w:t>
            </w:r>
            <w:r w:rsidRPr="00AA31A8">
              <w:rPr>
                <w:rFonts w:ascii="Calibri-Bold" w:hAnsi="Calibri-Bold" w:cs="Calibri-Bold"/>
                <w:b/>
                <w:bCs/>
                <w:color w:val="000081"/>
                <w:szCs w:val="24"/>
              </w:rPr>
              <w:t>.</w:t>
            </w:r>
          </w:p>
          <w:p w:rsidR="00C63ECB" w:rsidRDefault="00C63ECB" w:rsidP="00AA3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-Bold" w:hAnsi="Calibri-Bold" w:cs="Calibri-Bold"/>
                <w:b/>
                <w:bCs/>
                <w:color w:val="000081"/>
                <w:szCs w:val="24"/>
              </w:rPr>
            </w:pPr>
          </w:p>
          <w:p w:rsidR="0016666E" w:rsidRPr="0016666E" w:rsidRDefault="00AA31A8" w:rsidP="005A6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-Bold" w:hAnsi="Calibri-Bold" w:cs="Calibri-Bold"/>
                <w:b/>
                <w:bCs/>
                <w:color w:val="000081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000081"/>
                <w:szCs w:val="24"/>
              </w:rPr>
              <w:t xml:space="preserve">En </w:t>
            </w:r>
            <w:r w:rsidR="00C63ECB">
              <w:rPr>
                <w:rFonts w:ascii="Calibri-Bold" w:hAnsi="Calibri-Bold" w:cs="Calibri-Bold"/>
                <w:b/>
                <w:bCs/>
                <w:color w:val="000081"/>
                <w:szCs w:val="24"/>
              </w:rPr>
              <w:t xml:space="preserve">OVINO-CAPRINO </w:t>
            </w:r>
            <w:r w:rsidR="00C63ECB" w:rsidRPr="00AA31A8">
              <w:rPr>
                <w:rFonts w:ascii="Calibri-Bold" w:hAnsi="Calibri-Bold" w:cs="Calibri-Bold"/>
                <w:b/>
                <w:bCs/>
                <w:color w:val="000081"/>
                <w:szCs w:val="24"/>
              </w:rPr>
              <w:t>la sangre es obtenida principalmente de la vena yugular</w:t>
            </w:r>
          </w:p>
        </w:tc>
        <w:tc>
          <w:tcPr>
            <w:tcW w:w="2410" w:type="dxa"/>
          </w:tcPr>
          <w:p w:rsidR="0016666E" w:rsidRPr="0016666E" w:rsidRDefault="000609F9" w:rsidP="00B64E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81"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noProof/>
                <w:color w:val="000081"/>
                <w:sz w:val="24"/>
                <w:szCs w:val="24"/>
                <w:lang w:eastAsia="es-ES"/>
              </w:rPr>
              <w:drawing>
                <wp:inline distT="0" distB="0" distL="0" distR="0">
                  <wp:extent cx="2019300" cy="1342896"/>
                  <wp:effectExtent l="0" t="0" r="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rise-de-sang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1391" cy="1384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09F9" w:rsidRPr="0016666E" w:rsidTr="0016666E">
        <w:trPr>
          <w:trHeight w:val="1765"/>
        </w:trPr>
        <w:tc>
          <w:tcPr>
            <w:tcW w:w="6946" w:type="dxa"/>
          </w:tcPr>
          <w:p w:rsidR="00C63ECB" w:rsidRDefault="0016666E" w:rsidP="00AA31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81"/>
                <w:szCs w:val="24"/>
              </w:rPr>
            </w:pPr>
            <w:r w:rsidRPr="0016666E">
              <w:rPr>
                <w:rFonts w:ascii="Calibri-Bold" w:hAnsi="Calibri-Bold" w:cs="Calibri-Bold"/>
                <w:b/>
                <w:bCs/>
                <w:color w:val="000081"/>
                <w:szCs w:val="24"/>
              </w:rPr>
              <w:t xml:space="preserve">2. </w:t>
            </w:r>
          </w:p>
          <w:p w:rsidR="000609F9" w:rsidRDefault="0016666E" w:rsidP="00AA31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81"/>
                <w:szCs w:val="24"/>
              </w:rPr>
            </w:pPr>
            <w:r w:rsidRPr="0016666E">
              <w:rPr>
                <w:rFonts w:ascii="Calibri-Bold" w:hAnsi="Calibri-Bold" w:cs="Calibri-Bold"/>
                <w:b/>
                <w:bCs/>
                <w:color w:val="000081"/>
                <w:szCs w:val="24"/>
              </w:rPr>
              <w:t>La sangre debe recogerse en condiciones de esterilidad</w:t>
            </w:r>
            <w:r w:rsidR="000609F9">
              <w:rPr>
                <w:rFonts w:ascii="Calibri-Bold" w:hAnsi="Calibri-Bold" w:cs="Calibri-Bold"/>
                <w:b/>
                <w:bCs/>
                <w:color w:val="000081"/>
                <w:szCs w:val="24"/>
              </w:rPr>
              <w:t xml:space="preserve">, </w:t>
            </w:r>
            <w:r w:rsidRPr="0016666E">
              <w:rPr>
                <w:rFonts w:ascii="Calibri-Bold" w:hAnsi="Calibri-Bold" w:cs="Calibri-Bold"/>
                <w:b/>
                <w:bCs/>
                <w:color w:val="000081"/>
                <w:szCs w:val="24"/>
              </w:rPr>
              <w:t>con an</w:t>
            </w:r>
            <w:r w:rsidR="00AA31A8">
              <w:rPr>
                <w:rFonts w:ascii="Calibri-Bold" w:hAnsi="Calibri-Bold" w:cs="Calibri-Bold"/>
                <w:b/>
                <w:bCs/>
                <w:color w:val="000081"/>
                <w:szCs w:val="24"/>
              </w:rPr>
              <w:t>ticoagulante: EDTA (tapón lila)</w:t>
            </w:r>
            <w:r w:rsidRPr="0016666E">
              <w:rPr>
                <w:rFonts w:ascii="Calibri-Bold" w:hAnsi="Calibri-Bold" w:cs="Calibri-Bold"/>
                <w:b/>
                <w:bCs/>
                <w:color w:val="000081"/>
                <w:szCs w:val="24"/>
              </w:rPr>
              <w:t xml:space="preserve">. </w:t>
            </w:r>
          </w:p>
          <w:p w:rsidR="0016666E" w:rsidRDefault="0016666E" w:rsidP="00AA31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81"/>
                <w:szCs w:val="24"/>
              </w:rPr>
            </w:pPr>
            <w:r w:rsidRPr="0016666E">
              <w:rPr>
                <w:rFonts w:ascii="Calibri-Bold" w:hAnsi="Calibri-Bold" w:cs="Calibri-Bold"/>
                <w:b/>
                <w:bCs/>
                <w:color w:val="000081"/>
                <w:szCs w:val="24"/>
              </w:rPr>
              <w:t xml:space="preserve">El tubo se volteará varias veces para facilitar la mezcla de sangre y anticoagulante. </w:t>
            </w:r>
          </w:p>
          <w:p w:rsidR="00533336" w:rsidRPr="0016666E" w:rsidRDefault="00533336" w:rsidP="00AA31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81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000081"/>
                <w:szCs w:val="24"/>
              </w:rPr>
              <w:t>El tubo tiene que ser</w:t>
            </w:r>
            <w:r w:rsidR="000609F9">
              <w:rPr>
                <w:rFonts w:ascii="Calibri-Bold" w:hAnsi="Calibri-Bold" w:cs="Calibri-Bold"/>
                <w:b/>
                <w:bCs/>
                <w:color w:val="000081"/>
                <w:szCs w:val="24"/>
              </w:rPr>
              <w:t xml:space="preserve"> de plástico,</w:t>
            </w:r>
            <w:r>
              <w:rPr>
                <w:rFonts w:ascii="Calibri-Bold" w:hAnsi="Calibri-Bold" w:cs="Calibri-Bold"/>
                <w:b/>
                <w:bCs/>
                <w:color w:val="000081"/>
                <w:szCs w:val="24"/>
              </w:rPr>
              <w:t xml:space="preserve"> obligatoriamente de 10 ml y tiene que contener como mínimo 7 ml de sangre</w:t>
            </w:r>
          </w:p>
        </w:tc>
        <w:tc>
          <w:tcPr>
            <w:tcW w:w="2410" w:type="dxa"/>
          </w:tcPr>
          <w:p w:rsidR="0016666E" w:rsidRPr="0016666E" w:rsidRDefault="005A64D2" w:rsidP="00B64E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noProof/>
                <w:color w:val="000081"/>
                <w:sz w:val="24"/>
                <w:szCs w:val="24"/>
                <w:lang w:eastAsia="es-ES"/>
              </w:rPr>
            </w:pPr>
            <w:r>
              <w:rPr>
                <w:rFonts w:ascii="Calibri-Bold" w:hAnsi="Calibri-Bold" w:cs="Calibri-Bold"/>
                <w:b/>
                <w:bCs/>
                <w:noProof/>
                <w:color w:val="000081"/>
                <w:sz w:val="24"/>
                <w:szCs w:val="24"/>
                <w:lang w:eastAsia="es-ES"/>
              </w:rPr>
              <w:drawing>
                <wp:inline distT="0" distB="0" distL="0" distR="0">
                  <wp:extent cx="2038350" cy="1146572"/>
                  <wp:effectExtent l="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2442" cy="1154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09F9" w:rsidRPr="0016666E" w:rsidTr="005A64D2">
        <w:trPr>
          <w:trHeight w:val="2042"/>
        </w:trPr>
        <w:tc>
          <w:tcPr>
            <w:tcW w:w="6946" w:type="dxa"/>
          </w:tcPr>
          <w:p w:rsidR="000609F9" w:rsidRDefault="000609F9" w:rsidP="000609F9">
            <w:pPr>
              <w:spacing w:line="240" w:lineRule="auto"/>
              <w:rPr>
                <w:rFonts w:ascii="Calibri-Bold" w:hAnsi="Calibri-Bold" w:cs="Calibri-Bold"/>
                <w:b/>
                <w:bCs/>
                <w:color w:val="000081"/>
                <w:szCs w:val="24"/>
              </w:rPr>
            </w:pPr>
          </w:p>
          <w:p w:rsidR="0016666E" w:rsidRPr="0016666E" w:rsidRDefault="0016666E" w:rsidP="007F7C54">
            <w:pPr>
              <w:spacing w:line="240" w:lineRule="auto"/>
              <w:jc w:val="both"/>
              <w:rPr>
                <w:rFonts w:ascii="Calibri-Bold" w:hAnsi="Calibri-Bold" w:cs="Calibri-Bold"/>
                <w:b/>
                <w:bCs/>
                <w:color w:val="000081"/>
                <w:szCs w:val="24"/>
              </w:rPr>
            </w:pPr>
            <w:r w:rsidRPr="0016666E">
              <w:rPr>
                <w:rFonts w:ascii="Calibri-Bold" w:hAnsi="Calibri-Bold" w:cs="Calibri-Bold"/>
                <w:b/>
                <w:bCs/>
                <w:color w:val="000081"/>
                <w:szCs w:val="24"/>
              </w:rPr>
              <w:t xml:space="preserve"> </w:t>
            </w:r>
            <w:r w:rsidR="000609F9">
              <w:rPr>
                <w:rFonts w:ascii="Calibri-Bold" w:hAnsi="Calibri-Bold" w:cs="Calibri-Bold"/>
                <w:b/>
                <w:bCs/>
                <w:color w:val="000081"/>
                <w:szCs w:val="24"/>
              </w:rPr>
              <w:t xml:space="preserve">3.         </w:t>
            </w:r>
            <w:r w:rsidRPr="0016666E">
              <w:rPr>
                <w:rFonts w:ascii="Calibri-Bold" w:hAnsi="Calibri-Bold" w:cs="Calibri-Bold"/>
                <w:b/>
                <w:bCs/>
                <w:color w:val="000081"/>
                <w:szCs w:val="24"/>
              </w:rPr>
              <w:t>La conservación adecuada de las muestras es refrigeración (2-8 ºC) hasta 24-36 horas, si el tiempo es más prolongado se aconseja la congelación (-20 ºC)</w:t>
            </w:r>
            <w:r w:rsidR="000609F9">
              <w:rPr>
                <w:rFonts w:ascii="Calibri-Bold" w:hAnsi="Calibri-Bold" w:cs="Calibri-Bold"/>
                <w:b/>
                <w:bCs/>
                <w:color w:val="000081"/>
                <w:szCs w:val="24"/>
              </w:rPr>
              <w:t>.</w:t>
            </w:r>
          </w:p>
        </w:tc>
        <w:tc>
          <w:tcPr>
            <w:tcW w:w="2410" w:type="dxa"/>
          </w:tcPr>
          <w:p w:rsidR="0016666E" w:rsidRPr="0016666E" w:rsidRDefault="0016666E" w:rsidP="005A6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noProof/>
                <w:color w:val="000081"/>
                <w:sz w:val="24"/>
                <w:szCs w:val="24"/>
                <w:lang w:eastAsia="es-ES"/>
              </w:rPr>
            </w:pPr>
            <w:r w:rsidRPr="0016666E">
              <w:rPr>
                <w:rFonts w:ascii="Calibri-Bold" w:hAnsi="Calibri-Bold" w:cs="Calibri-Bold"/>
                <w:b/>
                <w:bCs/>
                <w:noProof/>
                <w:color w:val="000081"/>
                <w:sz w:val="24"/>
                <w:szCs w:val="24"/>
                <w:lang w:eastAsia="es-ES"/>
              </w:rPr>
              <w:drawing>
                <wp:inline distT="0" distB="0" distL="0" distR="0" wp14:anchorId="7AFCC2AC" wp14:editId="4DC52B8E">
                  <wp:extent cx="1209675" cy="1136162"/>
                  <wp:effectExtent l="0" t="0" r="0" b="6985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50" cy="1166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09F9" w:rsidRPr="0016666E" w:rsidTr="0016666E">
        <w:trPr>
          <w:trHeight w:val="1402"/>
        </w:trPr>
        <w:tc>
          <w:tcPr>
            <w:tcW w:w="6946" w:type="dxa"/>
          </w:tcPr>
          <w:p w:rsidR="005A64D2" w:rsidRDefault="0016666E" w:rsidP="00B64E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81"/>
                <w:szCs w:val="24"/>
              </w:rPr>
            </w:pPr>
            <w:r w:rsidRPr="0016666E">
              <w:rPr>
                <w:rFonts w:ascii="Calibri-Bold" w:hAnsi="Calibri-Bold" w:cs="Calibri-Bold"/>
                <w:b/>
                <w:bCs/>
                <w:color w:val="000081"/>
                <w:szCs w:val="24"/>
              </w:rPr>
              <w:t xml:space="preserve">4. </w:t>
            </w:r>
          </w:p>
          <w:p w:rsidR="0016666E" w:rsidRPr="0016666E" w:rsidRDefault="0016666E" w:rsidP="00B64E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81"/>
                <w:szCs w:val="24"/>
              </w:rPr>
            </w:pPr>
            <w:r w:rsidRPr="0016666E">
              <w:rPr>
                <w:rFonts w:ascii="Calibri-Bold" w:hAnsi="Calibri-Bold" w:cs="Calibri-Bold"/>
                <w:b/>
                <w:bCs/>
                <w:color w:val="000081"/>
                <w:szCs w:val="24"/>
              </w:rPr>
              <w:t>Las muestras se remitirán siempre perfectamente embaladas e identificadas con un marcador de escritura indeleble. Los tubos deben ir colocados en gradillas y ordenados según la solicitud de análisis.</w:t>
            </w:r>
          </w:p>
        </w:tc>
        <w:tc>
          <w:tcPr>
            <w:tcW w:w="2410" w:type="dxa"/>
          </w:tcPr>
          <w:p w:rsidR="0016666E" w:rsidRPr="0016666E" w:rsidRDefault="0016666E" w:rsidP="005A6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noProof/>
                <w:color w:val="000081"/>
                <w:sz w:val="24"/>
                <w:szCs w:val="24"/>
                <w:lang w:eastAsia="es-ES"/>
              </w:rPr>
            </w:pPr>
            <w:r w:rsidRPr="0016666E">
              <w:rPr>
                <w:rFonts w:ascii="Calibri-Bold" w:hAnsi="Calibri-Bold" w:cs="Calibri-Bold"/>
                <w:b/>
                <w:bCs/>
                <w:noProof/>
                <w:color w:val="000081"/>
                <w:sz w:val="24"/>
                <w:szCs w:val="24"/>
                <w:lang w:eastAsia="es-ES"/>
              </w:rPr>
              <w:drawing>
                <wp:inline distT="0" distB="0" distL="0" distR="0" wp14:anchorId="2024D628" wp14:editId="403881C4">
                  <wp:extent cx="1137285" cy="850900"/>
                  <wp:effectExtent l="0" t="0" r="5715" b="635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85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09F9" w:rsidRPr="0016666E" w:rsidTr="0016666E">
        <w:trPr>
          <w:trHeight w:val="1227"/>
        </w:trPr>
        <w:tc>
          <w:tcPr>
            <w:tcW w:w="6946" w:type="dxa"/>
          </w:tcPr>
          <w:p w:rsidR="00C63ECB" w:rsidRDefault="0016666E" w:rsidP="00B64E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81"/>
                <w:szCs w:val="24"/>
              </w:rPr>
            </w:pPr>
            <w:r w:rsidRPr="0016666E">
              <w:rPr>
                <w:rFonts w:ascii="Calibri-Bold" w:hAnsi="Calibri-Bold" w:cs="Calibri-Bold"/>
                <w:b/>
                <w:bCs/>
                <w:color w:val="000081"/>
                <w:szCs w:val="24"/>
              </w:rPr>
              <w:t xml:space="preserve">5. </w:t>
            </w:r>
          </w:p>
          <w:p w:rsidR="00586A42" w:rsidRDefault="0016666E" w:rsidP="005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81"/>
                <w:szCs w:val="24"/>
              </w:rPr>
            </w:pPr>
            <w:r w:rsidRPr="0016666E">
              <w:rPr>
                <w:rFonts w:ascii="Calibri-Bold" w:hAnsi="Calibri-Bold" w:cs="Calibri-Bold"/>
                <w:b/>
                <w:bCs/>
                <w:color w:val="000081"/>
                <w:szCs w:val="24"/>
              </w:rPr>
              <w:t>Se adjuntará a las muestras</w:t>
            </w:r>
            <w:r w:rsidR="002A78CA">
              <w:rPr>
                <w:rFonts w:ascii="Calibri-Bold" w:hAnsi="Calibri-Bold" w:cs="Calibri-Bold"/>
                <w:b/>
                <w:bCs/>
                <w:color w:val="000081"/>
                <w:szCs w:val="24"/>
              </w:rPr>
              <w:t xml:space="preserve"> que se envían,</w:t>
            </w:r>
            <w:r w:rsidRPr="0016666E">
              <w:rPr>
                <w:rFonts w:ascii="Calibri-Bold" w:hAnsi="Calibri-Bold" w:cs="Calibri-Bold"/>
                <w:b/>
                <w:bCs/>
                <w:color w:val="000081"/>
                <w:szCs w:val="24"/>
              </w:rPr>
              <w:t xml:space="preserve"> la solicitud de análisis debidamente cumplimentada.</w:t>
            </w:r>
            <w:r w:rsidR="00586A42">
              <w:rPr>
                <w:rFonts w:ascii="Calibri-Bold" w:hAnsi="Calibri-Bold" w:cs="Calibri-Bold"/>
                <w:b/>
                <w:bCs/>
                <w:color w:val="000081"/>
                <w:szCs w:val="24"/>
              </w:rPr>
              <w:t xml:space="preserve"> </w:t>
            </w:r>
          </w:p>
          <w:p w:rsidR="00B87218" w:rsidRDefault="00B87218" w:rsidP="005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81"/>
                <w:szCs w:val="24"/>
              </w:rPr>
            </w:pPr>
          </w:p>
          <w:p w:rsidR="00586A42" w:rsidRDefault="00586A42" w:rsidP="005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81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000081"/>
                <w:szCs w:val="24"/>
              </w:rPr>
              <w:t>Solicitud en papel acompañando a las muestras</w:t>
            </w:r>
          </w:p>
          <w:p w:rsidR="00B87218" w:rsidRDefault="00B87218" w:rsidP="005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81"/>
                <w:szCs w:val="24"/>
              </w:rPr>
            </w:pPr>
          </w:p>
          <w:p w:rsidR="00641A21" w:rsidRDefault="00586A42" w:rsidP="005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81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000081"/>
                <w:szCs w:val="24"/>
              </w:rPr>
              <w:t>Por correo E</w:t>
            </w:r>
            <w:r w:rsidR="002A78CA">
              <w:rPr>
                <w:rFonts w:ascii="Calibri-Bold" w:hAnsi="Calibri-Bold" w:cs="Calibri-Bold"/>
                <w:b/>
                <w:bCs/>
                <w:color w:val="000081"/>
                <w:szCs w:val="24"/>
              </w:rPr>
              <w:t>lectrónico</w:t>
            </w:r>
            <w:r>
              <w:rPr>
                <w:rFonts w:ascii="Calibri-Bold" w:hAnsi="Calibri-Bold" w:cs="Calibri-Bold"/>
                <w:b/>
                <w:bCs/>
                <w:color w:val="000081"/>
                <w:szCs w:val="24"/>
              </w:rPr>
              <w:t xml:space="preserve"> a </w:t>
            </w:r>
            <w:hyperlink r:id="rId11" w:history="1">
              <w:r w:rsidRPr="006C3B82">
                <w:rPr>
                  <w:rStyle w:val="Hipervnculo"/>
                  <w:rFonts w:ascii="Calibri-Bold" w:hAnsi="Calibri-Bold" w:cs="Calibri-Bold"/>
                  <w:b/>
                  <w:bCs/>
                  <w:szCs w:val="24"/>
                </w:rPr>
                <w:t>censyraleon@censyraleon.com</w:t>
              </w:r>
            </w:hyperlink>
            <w:r>
              <w:rPr>
                <w:rFonts w:ascii="Calibri-Bold" w:hAnsi="Calibri-Bold" w:cs="Calibri-Bold"/>
                <w:b/>
                <w:bCs/>
                <w:color w:val="000081"/>
                <w:szCs w:val="24"/>
              </w:rPr>
              <w:t xml:space="preserve"> </w:t>
            </w:r>
          </w:p>
          <w:p w:rsidR="0016666E" w:rsidRPr="0016666E" w:rsidRDefault="002A78CA" w:rsidP="002A78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81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000081"/>
                <w:szCs w:val="24"/>
              </w:rPr>
              <w:t xml:space="preserve">se enviará </w:t>
            </w:r>
            <w:r w:rsidR="00586A42">
              <w:rPr>
                <w:rFonts w:ascii="Calibri-Bold" w:hAnsi="Calibri-Bold" w:cs="Calibri-Bold"/>
                <w:b/>
                <w:bCs/>
                <w:color w:val="000081"/>
                <w:szCs w:val="24"/>
              </w:rPr>
              <w:t>archivo Word con la solicitud y Excel con el ANEXO</w:t>
            </w:r>
          </w:p>
        </w:tc>
        <w:tc>
          <w:tcPr>
            <w:tcW w:w="2410" w:type="dxa"/>
          </w:tcPr>
          <w:p w:rsidR="0016666E" w:rsidRDefault="00F0492F" w:rsidP="00B64E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noProof/>
                <w:color w:val="000081"/>
                <w:sz w:val="24"/>
                <w:szCs w:val="24"/>
                <w:lang w:eastAsia="es-ES"/>
              </w:rPr>
            </w:pPr>
            <w:r w:rsidRPr="00F0492F">
              <w:rPr>
                <w:rFonts w:ascii="Calibri-Bold" w:hAnsi="Calibri-Bold" w:cs="Calibri-Bold"/>
                <w:b/>
                <w:bCs/>
                <w:noProof/>
                <w:color w:val="000081"/>
                <w:sz w:val="24"/>
                <w:szCs w:val="24"/>
                <w:lang w:eastAsia="es-ES"/>
              </w:rPr>
              <w:drawing>
                <wp:inline distT="0" distB="0" distL="0" distR="0" wp14:anchorId="13DBE236" wp14:editId="7581F2E0">
                  <wp:extent cx="781050" cy="781050"/>
                  <wp:effectExtent l="0" t="0" r="0" b="0"/>
                  <wp:docPr id="8" name="Imagen 8" descr="C:\Users\mangonto\Pictures\descarga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ngonto\Pictures\descarga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492F" w:rsidRPr="0016666E" w:rsidRDefault="00F0492F" w:rsidP="00B64E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noProof/>
                <w:color w:val="000081"/>
                <w:sz w:val="24"/>
                <w:szCs w:val="24"/>
                <w:lang w:eastAsia="es-ES"/>
              </w:rPr>
            </w:pPr>
            <w:r w:rsidRPr="00F0492F">
              <w:rPr>
                <w:rFonts w:ascii="Calibri-Bold" w:hAnsi="Calibri-Bold" w:cs="Calibri-Bold"/>
                <w:b/>
                <w:bCs/>
                <w:noProof/>
                <w:color w:val="000081"/>
                <w:sz w:val="24"/>
                <w:szCs w:val="24"/>
                <w:lang w:eastAsia="es-ES"/>
              </w:rPr>
              <w:drawing>
                <wp:inline distT="0" distB="0" distL="0" distR="0">
                  <wp:extent cx="1294412" cy="609600"/>
                  <wp:effectExtent l="0" t="0" r="1270" b="0"/>
                  <wp:docPr id="9" name="Imagen 9" descr="C:\Users\mangonto\Pictures\images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angonto\Pictures\images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508117" cy="71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19F8" w:rsidRPr="0016666E" w:rsidRDefault="00CE19F8" w:rsidP="00366C7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sectPr w:rsidR="00CE19F8" w:rsidRPr="0016666E" w:rsidSect="0016666E">
      <w:pgSz w:w="11906" w:h="16838"/>
      <w:pgMar w:top="709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65B80"/>
    <w:multiLevelType w:val="hybridMultilevel"/>
    <w:tmpl w:val="5E9C14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15F"/>
    <w:rsid w:val="000609F9"/>
    <w:rsid w:val="0016666E"/>
    <w:rsid w:val="002A78CA"/>
    <w:rsid w:val="0033515F"/>
    <w:rsid w:val="00366C79"/>
    <w:rsid w:val="005330AF"/>
    <w:rsid w:val="00533336"/>
    <w:rsid w:val="00586A42"/>
    <w:rsid w:val="005A64D2"/>
    <w:rsid w:val="00641A21"/>
    <w:rsid w:val="007F7C54"/>
    <w:rsid w:val="008738F8"/>
    <w:rsid w:val="008C0C7B"/>
    <w:rsid w:val="00AA31A8"/>
    <w:rsid w:val="00B87218"/>
    <w:rsid w:val="00C029C6"/>
    <w:rsid w:val="00C63ECB"/>
    <w:rsid w:val="00CE19F8"/>
    <w:rsid w:val="00D33105"/>
    <w:rsid w:val="00D47741"/>
    <w:rsid w:val="00F0492F"/>
    <w:rsid w:val="00F26E7D"/>
    <w:rsid w:val="00F742C9"/>
    <w:rsid w:val="00F9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507DD-1292-415A-ABE9-B4C9B24FC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31A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C63E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63ECB"/>
  </w:style>
  <w:style w:type="character" w:styleId="Hipervnculo">
    <w:name w:val="Hyperlink"/>
    <w:basedOn w:val="Fuentedeprrafopredeter"/>
    <w:uiPriority w:val="99"/>
    <w:unhideWhenUsed/>
    <w:rsid w:val="00586A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censyraleon@censyraleon.comm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Belen Vallepuga Espinosa</dc:creator>
  <cp:keywords/>
  <dc:description/>
  <cp:lastModifiedBy>Tomás Mantecón González</cp:lastModifiedBy>
  <cp:revision>9</cp:revision>
  <dcterms:created xsi:type="dcterms:W3CDTF">2020-02-20T17:53:00Z</dcterms:created>
  <dcterms:modified xsi:type="dcterms:W3CDTF">2020-02-21T07:17:00Z</dcterms:modified>
</cp:coreProperties>
</file>